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7E" w:rsidRDefault="006A72C0" w:rsidP="006A72C0">
      <w:pPr>
        <w:tabs>
          <w:tab w:val="left" w:pos="3930"/>
        </w:tabs>
        <w:jc w:val="right"/>
        <w:rPr>
          <w:b/>
        </w:rPr>
      </w:pPr>
      <w:r>
        <w:rPr>
          <w:b/>
        </w:rPr>
        <w:t>Projektas</w:t>
      </w:r>
    </w:p>
    <w:p w:rsidR="003B0C7E" w:rsidRPr="00E02C52" w:rsidRDefault="003B0C7E" w:rsidP="00325606">
      <w:pPr>
        <w:jc w:val="center"/>
        <w:rPr>
          <w:b/>
        </w:rPr>
      </w:pPr>
      <w:r w:rsidRPr="00E02C52">
        <w:rPr>
          <w:b/>
        </w:rPr>
        <w:t>ROKIŠKIO RAJONO SAVIVALDYBĖS TARYBA</w:t>
      </w:r>
    </w:p>
    <w:p w:rsidR="003B0C7E" w:rsidRPr="00E02C52" w:rsidRDefault="003B0C7E" w:rsidP="00325606">
      <w:pPr>
        <w:jc w:val="center"/>
        <w:rPr>
          <w:b/>
        </w:rPr>
      </w:pPr>
    </w:p>
    <w:p w:rsidR="003B0C7E" w:rsidRPr="00E02C52" w:rsidRDefault="003B0C7E" w:rsidP="00325606">
      <w:pPr>
        <w:jc w:val="center"/>
        <w:rPr>
          <w:b/>
        </w:rPr>
      </w:pPr>
      <w:r w:rsidRPr="00E02C52">
        <w:rPr>
          <w:b/>
        </w:rPr>
        <w:t>S P R E N D I M A S</w:t>
      </w:r>
    </w:p>
    <w:p w:rsidR="003B0C7E" w:rsidRPr="00E02C52" w:rsidRDefault="003B0C7E" w:rsidP="00325606">
      <w:pPr>
        <w:jc w:val="center"/>
        <w:rPr>
          <w:b/>
        </w:rPr>
      </w:pPr>
      <w:r w:rsidRPr="00E02C52">
        <w:rPr>
          <w:b/>
        </w:rPr>
        <w:t xml:space="preserve">DĖL </w:t>
      </w:r>
      <w:r>
        <w:rPr>
          <w:b/>
        </w:rPr>
        <w:t>NEKILNOJAMOJO TURTO MOKESČIO</w:t>
      </w:r>
      <w:r w:rsidRPr="00E02C52">
        <w:rPr>
          <w:b/>
        </w:rPr>
        <w:t xml:space="preserve"> TARIF</w:t>
      </w:r>
      <w:r>
        <w:rPr>
          <w:b/>
        </w:rPr>
        <w:t>Ų</w:t>
      </w:r>
      <w:r w:rsidR="008B342D">
        <w:rPr>
          <w:b/>
        </w:rPr>
        <w:t xml:space="preserve"> NUSTATYMO 2018</w:t>
      </w:r>
      <w:r w:rsidRPr="00E02C52">
        <w:rPr>
          <w:b/>
        </w:rPr>
        <w:t xml:space="preserve"> METAMS</w:t>
      </w:r>
    </w:p>
    <w:p w:rsidR="003B0C7E" w:rsidRPr="00E02C52" w:rsidRDefault="003B0C7E" w:rsidP="00325606">
      <w:pPr>
        <w:jc w:val="center"/>
      </w:pPr>
    </w:p>
    <w:p w:rsidR="003B0C7E" w:rsidRPr="00E02C52" w:rsidRDefault="003B0C7E" w:rsidP="00325606">
      <w:pPr>
        <w:jc w:val="center"/>
      </w:pPr>
      <w:r w:rsidRPr="00E02C52">
        <w:t>201</w:t>
      </w:r>
      <w:r w:rsidR="00B4713C">
        <w:t>7m. balandžio 28</w:t>
      </w:r>
      <w:r w:rsidR="001775A0">
        <w:t xml:space="preserve"> </w:t>
      </w:r>
      <w:r w:rsidRPr="00E02C52">
        <w:t>d. Nr.</w:t>
      </w:r>
      <w:r w:rsidR="006A72C0">
        <w:t xml:space="preserve"> TS-</w:t>
      </w:r>
    </w:p>
    <w:p w:rsidR="003B0C7E" w:rsidRDefault="003B0C7E" w:rsidP="00325606">
      <w:pPr>
        <w:jc w:val="center"/>
      </w:pPr>
      <w:r w:rsidRPr="00E02C52">
        <w:t>Rokiškis</w:t>
      </w:r>
    </w:p>
    <w:p w:rsidR="006A72C0" w:rsidRPr="00E02C52" w:rsidRDefault="006A72C0" w:rsidP="00325606">
      <w:pPr>
        <w:jc w:val="center"/>
      </w:pPr>
    </w:p>
    <w:p w:rsidR="003B0C7E" w:rsidRDefault="003B0C7E" w:rsidP="003B0C7E"/>
    <w:p w:rsidR="003B0C7E" w:rsidRPr="00906D16" w:rsidRDefault="003B0C7E" w:rsidP="006A72C0">
      <w:pPr>
        <w:ind w:firstLine="851"/>
        <w:jc w:val="both"/>
      </w:pPr>
      <w:r w:rsidRPr="00906D16">
        <w:t>Vadovaudamasi Lietuvos Respublikos vietos savivaldos įstatymo 16 st</w:t>
      </w:r>
      <w:r>
        <w:t>raips</w:t>
      </w:r>
      <w:r w:rsidRPr="00906D16">
        <w:t xml:space="preserve">nio 2 dalies </w:t>
      </w:r>
      <w:r w:rsidRPr="00F420AA">
        <w:t>37</w:t>
      </w:r>
      <w:r>
        <w:t xml:space="preserve"> punktu Lietuvos Respublikos nekilnojamojo turto mokesčio įstaty</w:t>
      </w:r>
      <w:r w:rsidR="006A72C0">
        <w:t xml:space="preserve">mo 6 straipsnio 1 ir 2 dalimis, </w:t>
      </w:r>
      <w:r w:rsidRPr="00906D16">
        <w:t>Rokiškio rajono savivaldybės taryba n u s p r e n d ž i a:</w:t>
      </w:r>
    </w:p>
    <w:p w:rsidR="003B0C7E" w:rsidRDefault="003B0C7E" w:rsidP="006A72C0">
      <w:pPr>
        <w:ind w:firstLine="851"/>
        <w:jc w:val="both"/>
      </w:pPr>
      <w:r w:rsidRPr="00906D16">
        <w:t>1. Nust</w:t>
      </w:r>
      <w:r>
        <w:t xml:space="preserve">atyti nekilnojamojo turto mokesčio tarifus </w:t>
      </w:r>
      <w:r w:rsidR="001775A0">
        <w:t>201</w:t>
      </w:r>
      <w:r w:rsidR="00B072B0">
        <w:t>8</w:t>
      </w:r>
      <w:r w:rsidRPr="00906D16">
        <w:t xml:space="preserve"> metams</w:t>
      </w:r>
      <w:r>
        <w:t xml:space="preserve"> (procentais nuo nekilnojamojo turto mokestinės vertės</w:t>
      </w:r>
      <w:r w:rsidR="000652B6">
        <w:t>)</w:t>
      </w:r>
      <w:r>
        <w:t>:</w:t>
      </w:r>
    </w:p>
    <w:p w:rsidR="003B0C7E" w:rsidRPr="000E5791" w:rsidRDefault="003B0C7E" w:rsidP="006A72C0">
      <w:pPr>
        <w:ind w:firstLine="851"/>
        <w:jc w:val="both"/>
      </w:pPr>
      <w:r w:rsidRPr="00893B89">
        <w:t>1.1</w:t>
      </w:r>
      <w:r w:rsidRPr="000E5791">
        <w:t>. 0,3 procento</w:t>
      </w:r>
      <w:r w:rsidR="00325606" w:rsidRPr="000E5791">
        <w:t xml:space="preserve"> –</w:t>
      </w:r>
      <w:r w:rsidRPr="000E5791">
        <w:t xml:space="preserve"> juridiniams</w:t>
      </w:r>
      <w:r w:rsidR="0037083A" w:rsidRPr="000E5791">
        <w:t xml:space="preserve"> ir fiziniams </w:t>
      </w:r>
      <w:r w:rsidRPr="000E5791">
        <w:t>asmenims, einamais</w:t>
      </w:r>
      <w:r w:rsidR="00D5585E" w:rsidRPr="000E5791">
        <w:t>iais</w:t>
      </w:r>
      <w:r w:rsidR="006A72C0">
        <w:t xml:space="preserve"> metais</w:t>
      </w:r>
      <w:r w:rsidRPr="000E5791">
        <w:t xml:space="preserve"> pirmą kartą įregistravusiems veiklą</w:t>
      </w:r>
      <w:r w:rsidR="009C6291" w:rsidRPr="000E5791">
        <w:t>; juridiniams asmenims,</w:t>
      </w:r>
      <w:r w:rsidR="00D5585E" w:rsidRPr="000E5791">
        <w:t xml:space="preserve"> </w:t>
      </w:r>
      <w:r w:rsidR="009C6291" w:rsidRPr="000E5791">
        <w:t>įregistravusiems veiklą kitose savivaldybėse ir pradedantiems veiklą Rokiškio rajono savivaldybėje</w:t>
      </w:r>
      <w:r w:rsidR="00D5585E" w:rsidRPr="000E5791">
        <w:t xml:space="preserve"> (t</w:t>
      </w:r>
      <w:r w:rsidR="008C4219" w:rsidRPr="000E5791">
        <w:t xml:space="preserve">arifą taikyti </w:t>
      </w:r>
      <w:r w:rsidR="008C4219" w:rsidRPr="000E5791">
        <w:rPr>
          <w:lang w:val="pt-PT"/>
        </w:rPr>
        <w:t>3 metus nuo veiklos prad</w:t>
      </w:r>
      <w:r w:rsidR="008C4219" w:rsidRPr="000E5791">
        <w:t>žios</w:t>
      </w:r>
      <w:r w:rsidR="00D5585E" w:rsidRPr="000E5791">
        <w:t>);</w:t>
      </w:r>
    </w:p>
    <w:p w:rsidR="003B0C7E" w:rsidRPr="000E5791" w:rsidRDefault="003B0C7E" w:rsidP="006A72C0">
      <w:pPr>
        <w:ind w:firstLine="851"/>
        <w:jc w:val="both"/>
      </w:pPr>
      <w:r w:rsidRPr="000E5791">
        <w:t>1.</w:t>
      </w:r>
      <w:r w:rsidR="00D63F6A" w:rsidRPr="000E5791">
        <w:rPr>
          <w:lang w:val="pt-PT"/>
        </w:rPr>
        <w:t>2</w:t>
      </w:r>
      <w:r w:rsidRPr="000E5791">
        <w:t>. 0,5 procento</w:t>
      </w:r>
      <w:r w:rsidR="00D5585E" w:rsidRPr="000E5791">
        <w:t xml:space="preserve"> –</w:t>
      </w:r>
      <w:r w:rsidRPr="000E5791">
        <w:t xml:space="preserve"> kitiems juridiniams ir fiziniams asmenims.</w:t>
      </w:r>
    </w:p>
    <w:p w:rsidR="003B0C7E" w:rsidRPr="00906D16" w:rsidRDefault="003B0C7E" w:rsidP="006A72C0">
      <w:pPr>
        <w:ind w:firstLine="851"/>
        <w:jc w:val="both"/>
      </w:pPr>
      <w:r w:rsidRPr="000E5791">
        <w:t>1.</w:t>
      </w:r>
      <w:r w:rsidR="00D63F6A" w:rsidRPr="000E5791">
        <w:t>3</w:t>
      </w:r>
      <w:r w:rsidRPr="000E5791">
        <w:t>. 3,0 procentai</w:t>
      </w:r>
      <w:r w:rsidR="00D5585E" w:rsidRPr="000E5791">
        <w:t xml:space="preserve"> –</w:t>
      </w:r>
      <w:r>
        <w:t xml:space="preserve"> už apleistą ir neprižiūrimą nekilnojamąjį turtą.</w:t>
      </w:r>
    </w:p>
    <w:p w:rsidR="00AC630F" w:rsidRDefault="00D63F6A" w:rsidP="006A72C0">
      <w:pPr>
        <w:ind w:firstLine="851"/>
        <w:jc w:val="both"/>
      </w:pPr>
      <w:r>
        <w:t>2</w:t>
      </w:r>
      <w:r w:rsidR="003B0C7E" w:rsidRPr="00906D16">
        <w:t>. Šį sprendimą pateikti Pane</w:t>
      </w:r>
      <w:r w:rsidR="003B0C7E">
        <w:t>v</w:t>
      </w:r>
      <w:r w:rsidR="003B0C7E" w:rsidRPr="00906D16">
        <w:t xml:space="preserve">ėžio </w:t>
      </w:r>
      <w:r w:rsidR="003B0C7E" w:rsidRPr="008C1065">
        <w:t>apskrities valstybin</w:t>
      </w:r>
      <w:r w:rsidR="003B0C7E">
        <w:t>ės</w:t>
      </w:r>
      <w:r w:rsidR="003B0C7E" w:rsidRPr="008C1065">
        <w:t xml:space="preserve"> mokesčių inspekcij</w:t>
      </w:r>
      <w:r w:rsidR="003B0C7E">
        <w:t>os</w:t>
      </w:r>
      <w:r w:rsidR="00B072B0">
        <w:t xml:space="preserve"> Rokiškio skyriui iki 2017</w:t>
      </w:r>
      <w:r w:rsidR="003B0C7E">
        <w:t xml:space="preserve"> </w:t>
      </w:r>
      <w:r w:rsidR="003B0C7E" w:rsidRPr="00906D16">
        <w:t>m. birželio 1 d.</w:t>
      </w:r>
      <w:r w:rsidR="003B0C7E">
        <w:t xml:space="preserve"> </w:t>
      </w:r>
    </w:p>
    <w:p w:rsidR="003B0C7E" w:rsidRPr="00906D16" w:rsidRDefault="00AC630F" w:rsidP="006A72C0">
      <w:pPr>
        <w:ind w:firstLine="851"/>
        <w:jc w:val="both"/>
      </w:pPr>
      <w:r>
        <w:t>3. S</w:t>
      </w:r>
      <w:r w:rsidR="003B0C7E" w:rsidRPr="00906D16">
        <w:t xml:space="preserve">kelbti </w:t>
      </w:r>
      <w:r>
        <w:t xml:space="preserve">šį sprendimą Teisės aktų registre ir </w:t>
      </w:r>
      <w:r w:rsidR="003B0C7E">
        <w:t>s</w:t>
      </w:r>
      <w:r w:rsidR="003B0C7E" w:rsidRPr="00906D16">
        <w:t>avivaldybės interneto svetainėje.</w:t>
      </w:r>
    </w:p>
    <w:p w:rsidR="003B0C7E" w:rsidRPr="00906D16" w:rsidRDefault="003B0C7E" w:rsidP="006A72C0">
      <w:pPr>
        <w:ind w:firstLine="851"/>
        <w:jc w:val="both"/>
      </w:pPr>
      <w:r w:rsidRPr="00906D16">
        <w:t>Šis sprendimas gali būti skundžiamas Lietuvos Respublikos administracinių bylų teisenos įstatymo nustatyta tvarka.</w:t>
      </w:r>
    </w:p>
    <w:p w:rsidR="003B0C7E" w:rsidRPr="00906D16" w:rsidRDefault="003B0C7E" w:rsidP="00325606">
      <w:pPr>
        <w:jc w:val="both"/>
      </w:pPr>
    </w:p>
    <w:p w:rsidR="003B0C7E" w:rsidRPr="00906D16" w:rsidRDefault="003B0C7E" w:rsidP="003B0C7E"/>
    <w:p w:rsidR="003B0C7E" w:rsidRPr="00906D16" w:rsidRDefault="003B0C7E" w:rsidP="003B0C7E"/>
    <w:p w:rsidR="003B0C7E" w:rsidRPr="00906D16" w:rsidRDefault="003B0C7E" w:rsidP="003B0C7E">
      <w:r w:rsidRPr="00906D16">
        <w:t>Savivaldybės meras</w:t>
      </w:r>
      <w:r w:rsidRPr="00906D16">
        <w:tab/>
      </w:r>
      <w:r w:rsidRPr="00906D16">
        <w:tab/>
      </w:r>
      <w:r w:rsidRPr="00906D16">
        <w:tab/>
      </w:r>
      <w:r>
        <w:tab/>
      </w:r>
      <w:r>
        <w:tab/>
      </w:r>
      <w:r w:rsidRPr="00906D16">
        <w:t>Antanas Vago</w:t>
      </w:r>
      <w:r>
        <w:t>n</w:t>
      </w:r>
      <w:r w:rsidRPr="00906D16">
        <w:t>is</w:t>
      </w:r>
    </w:p>
    <w:p w:rsidR="003B0C7E" w:rsidRPr="00906D16" w:rsidRDefault="003B0C7E" w:rsidP="003B0C7E"/>
    <w:p w:rsidR="003B0C7E" w:rsidRDefault="003B0C7E" w:rsidP="003B0C7E"/>
    <w:p w:rsidR="008927F0" w:rsidRDefault="008927F0" w:rsidP="003B0C7E"/>
    <w:p w:rsidR="008927F0" w:rsidRDefault="008927F0" w:rsidP="003B0C7E"/>
    <w:p w:rsidR="008927F0" w:rsidRDefault="008927F0" w:rsidP="003B0C7E"/>
    <w:p w:rsidR="008927F0" w:rsidRDefault="008927F0" w:rsidP="003B0C7E"/>
    <w:p w:rsidR="008927F0" w:rsidRDefault="008927F0" w:rsidP="003B0C7E"/>
    <w:p w:rsidR="008927F0" w:rsidRDefault="008927F0" w:rsidP="003B0C7E"/>
    <w:p w:rsidR="008927F0" w:rsidRDefault="008927F0" w:rsidP="003B0C7E"/>
    <w:p w:rsidR="008927F0" w:rsidRDefault="008927F0" w:rsidP="003B0C7E"/>
    <w:p w:rsidR="008927F0" w:rsidRDefault="008927F0" w:rsidP="003B0C7E"/>
    <w:p w:rsidR="008927F0" w:rsidRDefault="008927F0" w:rsidP="003B0C7E"/>
    <w:p w:rsidR="008927F0" w:rsidRDefault="008927F0" w:rsidP="003B0C7E"/>
    <w:p w:rsidR="008927F0" w:rsidRDefault="008927F0" w:rsidP="003B0C7E"/>
    <w:p w:rsidR="008927F0" w:rsidRDefault="008927F0" w:rsidP="003B0C7E"/>
    <w:p w:rsidR="008927F0" w:rsidRDefault="008927F0" w:rsidP="003B0C7E"/>
    <w:p w:rsidR="006A72C0" w:rsidRDefault="006A72C0" w:rsidP="003B0C7E"/>
    <w:p w:rsidR="006A72C0" w:rsidRDefault="006A72C0" w:rsidP="003B0C7E"/>
    <w:p w:rsidR="006A72C0" w:rsidRDefault="006A72C0" w:rsidP="003B0C7E"/>
    <w:p w:rsidR="006A72C0" w:rsidRDefault="006A72C0" w:rsidP="003B0C7E"/>
    <w:p w:rsidR="006A72C0" w:rsidRPr="00906D16" w:rsidRDefault="006A72C0" w:rsidP="003B0C7E"/>
    <w:p w:rsidR="003B0C7E" w:rsidRDefault="003B0C7E" w:rsidP="003B0C7E"/>
    <w:p w:rsidR="006A72C0" w:rsidRDefault="006A72C0" w:rsidP="003B0C7E">
      <w:r>
        <w:t xml:space="preserve">Reda </w:t>
      </w:r>
      <w:proofErr w:type="spellStart"/>
      <w:r>
        <w:t>Dūdienė</w:t>
      </w:r>
      <w:proofErr w:type="spellEnd"/>
    </w:p>
    <w:p w:rsidR="0083613F" w:rsidRPr="0083613F" w:rsidRDefault="007D203C" w:rsidP="007D203C">
      <w:pPr>
        <w:tabs>
          <w:tab w:val="center" w:pos="4819"/>
        </w:tabs>
        <w:jc w:val="center"/>
        <w:rPr>
          <w:b/>
        </w:rPr>
      </w:pPr>
      <w:r>
        <w:rPr>
          <w:b/>
        </w:rPr>
        <w:lastRenderedPageBreak/>
        <w:t xml:space="preserve">SPRENDIMO PROJEKTO </w:t>
      </w:r>
      <w:r w:rsidR="0083613F">
        <w:rPr>
          <w:b/>
        </w:rPr>
        <w:t>„</w:t>
      </w:r>
      <w:r w:rsidR="0083613F">
        <w:rPr>
          <w:b/>
        </w:rPr>
        <w:tab/>
      </w:r>
      <w:r w:rsidR="0083613F" w:rsidRPr="00E02C52">
        <w:rPr>
          <w:b/>
        </w:rPr>
        <w:t xml:space="preserve">DĖL </w:t>
      </w:r>
      <w:r w:rsidR="0083613F">
        <w:rPr>
          <w:b/>
        </w:rPr>
        <w:t>NEKILNOJAMOJO TURTO MOKESČIO</w:t>
      </w:r>
      <w:r w:rsidR="0083613F" w:rsidRPr="00E02C52">
        <w:rPr>
          <w:b/>
        </w:rPr>
        <w:t xml:space="preserve"> TARIF</w:t>
      </w:r>
      <w:r w:rsidR="0083613F">
        <w:rPr>
          <w:b/>
        </w:rPr>
        <w:t>Ų</w:t>
      </w:r>
      <w:r w:rsidR="0083613F" w:rsidRPr="00E02C52">
        <w:rPr>
          <w:b/>
        </w:rPr>
        <w:t xml:space="preserve"> NUSTATYMO 201</w:t>
      </w:r>
      <w:r w:rsidR="008B342D">
        <w:rPr>
          <w:b/>
        </w:rPr>
        <w:t>8</w:t>
      </w:r>
      <w:r w:rsidR="0083613F" w:rsidRPr="00E02C52">
        <w:rPr>
          <w:b/>
        </w:rPr>
        <w:t xml:space="preserve"> METAMS</w:t>
      </w:r>
      <w:r w:rsidR="0083613F">
        <w:rPr>
          <w:b/>
        </w:rPr>
        <w:t>“</w:t>
      </w:r>
      <w:r>
        <w:rPr>
          <w:b/>
        </w:rPr>
        <w:t xml:space="preserve"> </w:t>
      </w:r>
      <w:r w:rsidR="0083613F" w:rsidRPr="0083613F">
        <w:rPr>
          <w:b/>
        </w:rPr>
        <w:t>AIŠKINAMASIS RAŠTAS</w:t>
      </w:r>
    </w:p>
    <w:p w:rsidR="0083613F" w:rsidRDefault="0083613F" w:rsidP="0051478E">
      <w:pPr>
        <w:jc w:val="center"/>
      </w:pPr>
    </w:p>
    <w:p w:rsidR="0083613F" w:rsidRDefault="0083613F" w:rsidP="0051478E">
      <w:pPr>
        <w:jc w:val="center"/>
      </w:pPr>
    </w:p>
    <w:p w:rsidR="0051478E" w:rsidRDefault="0083613F" w:rsidP="0051478E">
      <w:pPr>
        <w:ind w:firstLine="720"/>
        <w:jc w:val="both"/>
      </w:pPr>
      <w:r>
        <w:rPr>
          <w:b/>
          <w:bCs/>
        </w:rPr>
        <w:t xml:space="preserve">Sprendimo projekto tikslas ir uždaviniai. </w:t>
      </w:r>
      <w:r w:rsidRPr="009E72D1">
        <w:rPr>
          <w:color w:val="000000"/>
        </w:rPr>
        <w:t>Tarybos sprendimo projekto tiksla</w:t>
      </w:r>
      <w:r>
        <w:rPr>
          <w:color w:val="000000"/>
        </w:rPr>
        <w:t xml:space="preserve">s </w:t>
      </w:r>
      <w:r w:rsidR="0051478E">
        <w:t>–</w:t>
      </w:r>
      <w:r w:rsidR="00681A37">
        <w:t xml:space="preserve"> patvirtinti nekilnojamojo turto mokestį </w:t>
      </w:r>
      <w:r w:rsidR="007D203C">
        <w:t>(toliau – NTM)</w:t>
      </w:r>
      <w:r w:rsidR="00FD322D">
        <w:t xml:space="preserve"> rajono savivaldybėje 2018</w:t>
      </w:r>
      <w:r w:rsidR="00681A37">
        <w:t xml:space="preserve"> metams.</w:t>
      </w:r>
    </w:p>
    <w:p w:rsidR="00681A37" w:rsidRPr="00A81A9C" w:rsidRDefault="0083613F" w:rsidP="00681A37">
      <w:pPr>
        <w:ind w:firstLine="720"/>
        <w:jc w:val="both"/>
      </w:pPr>
      <w:r>
        <w:rPr>
          <w:b/>
          <w:bCs/>
        </w:rPr>
        <w:t>Šiuo metu esantis teisinis reglamentavimas</w:t>
      </w:r>
      <w:r w:rsidR="0051478E">
        <w:rPr>
          <w:b/>
          <w:bCs/>
        </w:rPr>
        <w:t xml:space="preserve">. </w:t>
      </w:r>
      <w:r>
        <w:t xml:space="preserve">Sprendimo projektas yra parengtas vadovaujantis Lietuvos Respublikos vietos savivaldos įstatymo 16 straipsnio 2 dalies </w:t>
      </w:r>
      <w:r w:rsidR="00681A37">
        <w:t xml:space="preserve">37 punktu ir Lietuvos Respublikos nekilnojamojo turto mokesčio įstatymo </w:t>
      </w:r>
      <w:r w:rsidR="00A81A9C">
        <w:t>6 straipsnio 1 ir 2 dalimis.</w:t>
      </w:r>
    </w:p>
    <w:p w:rsidR="007D203C" w:rsidRDefault="00681A37" w:rsidP="007D203C">
      <w:pPr>
        <w:ind w:firstLine="720"/>
        <w:jc w:val="both"/>
      </w:pPr>
      <w:r>
        <w:rPr>
          <w:b/>
          <w:bCs/>
        </w:rPr>
        <w:t xml:space="preserve"> </w:t>
      </w:r>
      <w:r w:rsidR="0083613F">
        <w:rPr>
          <w:b/>
          <w:bCs/>
        </w:rPr>
        <w:t>Sprendimo projekto esmė.</w:t>
      </w:r>
      <w:r w:rsidR="0083613F">
        <w:t xml:space="preserve"> </w:t>
      </w:r>
      <w:r w:rsidR="00A81A9C" w:rsidRPr="00A770E8">
        <w:t>Nekil</w:t>
      </w:r>
      <w:r w:rsidR="00A81A9C">
        <w:t xml:space="preserve">nojamojo turto mokesčio įstatymą nekilnojamojo turto mokestis gali būti </w:t>
      </w:r>
      <w:r w:rsidR="00A81A9C" w:rsidRPr="00D74DEB">
        <w:t>nuo 0,3 procento iki 3 procentų nekiln</w:t>
      </w:r>
      <w:r w:rsidR="00A81A9C">
        <w:t>ojamojo turto mokestinės vertės.</w:t>
      </w:r>
      <w:r w:rsidR="009D5478">
        <w:t xml:space="preserve"> </w:t>
      </w:r>
      <w:r w:rsidR="00A81A9C">
        <w:t xml:space="preserve">Šį mokestį </w:t>
      </w:r>
      <w:r w:rsidR="00A81A9C" w:rsidRPr="00D74DEB">
        <w:t>nustato savivaldybės</w:t>
      </w:r>
      <w:r w:rsidR="009D5478">
        <w:t xml:space="preserve"> tarybos</w:t>
      </w:r>
      <w:r w:rsidR="00A81A9C" w:rsidRPr="00D74DEB">
        <w:t>.</w:t>
      </w:r>
      <w:r w:rsidR="008E1073">
        <w:t xml:space="preserve"> </w:t>
      </w:r>
      <w:r w:rsidR="001775A0">
        <w:t>2016 metams buvo padidintas mok</w:t>
      </w:r>
      <w:r w:rsidR="0071037F">
        <w:t>estis nuo 0,3 iki 0,5 proc. 2018</w:t>
      </w:r>
      <w:r w:rsidR="001775A0">
        <w:t xml:space="preserve"> metams</w:t>
      </w:r>
      <w:r w:rsidR="00303304">
        <w:t xml:space="preserve"> siūlome </w:t>
      </w:r>
      <w:r w:rsidR="0071037F">
        <w:t>tarifą-</w:t>
      </w:r>
      <w:bookmarkStart w:id="0" w:name="_GoBack"/>
      <w:bookmarkEnd w:id="0"/>
      <w:r w:rsidR="00303304">
        <w:t>:</w:t>
      </w:r>
      <w:r w:rsidR="00947CF5">
        <w:t xml:space="preserve"> </w:t>
      </w:r>
      <w:r w:rsidR="00560B39" w:rsidRPr="003F2881">
        <w:rPr>
          <w:b/>
        </w:rPr>
        <w:t>0,3 proc.</w:t>
      </w:r>
      <w:r w:rsidR="00560B39">
        <w:t xml:space="preserve"> juridiniams ir fiziniams asmenims, pirmą kartą įregistravusiems veiklą</w:t>
      </w:r>
      <w:r w:rsidR="00736CC7">
        <w:t>.</w:t>
      </w:r>
      <w:r w:rsidR="00560B39">
        <w:t xml:space="preserve"> </w:t>
      </w:r>
      <w:r w:rsidR="002F5DEB">
        <w:t>Taip pat juridiniams asme</w:t>
      </w:r>
      <w:r w:rsidR="00501AA6">
        <w:t>n</w:t>
      </w:r>
      <w:r w:rsidR="002F5DEB">
        <w:t>ims, kurie pagrindinę  veiklą yra įregistravę kitose savivaldybėse, bet nori pradėti veiklą mūsų rajone ir turi čia nekilnojamąjį turtą.</w:t>
      </w:r>
      <w:r w:rsidR="00501AA6">
        <w:t xml:space="preserve"> Šioms grupėms </w:t>
      </w:r>
      <w:r w:rsidR="00501AA6" w:rsidRPr="00501AA6">
        <w:t xml:space="preserve">0,3 procento tarifas būtų taikomas </w:t>
      </w:r>
      <w:r w:rsidR="00947CF5">
        <w:t xml:space="preserve">3 metus; </w:t>
      </w:r>
      <w:r w:rsidR="003F2881">
        <w:rPr>
          <w:b/>
        </w:rPr>
        <w:t>0,</w:t>
      </w:r>
      <w:r w:rsidR="003F2881" w:rsidRPr="006E2246">
        <w:rPr>
          <w:b/>
        </w:rPr>
        <w:t>5 proc.</w:t>
      </w:r>
      <w:r w:rsidR="003F2881" w:rsidRPr="006E2246">
        <w:t xml:space="preserve"> </w:t>
      </w:r>
      <w:r w:rsidR="007D203C">
        <w:t xml:space="preserve">– </w:t>
      </w:r>
      <w:r w:rsidR="003F2881">
        <w:t>visiems kitiems</w:t>
      </w:r>
      <w:r w:rsidR="00D23911">
        <w:t xml:space="preserve"> fi</w:t>
      </w:r>
      <w:r w:rsidR="00947CF5">
        <w:t>zin</w:t>
      </w:r>
      <w:r w:rsidR="009D5478">
        <w:t>ia</w:t>
      </w:r>
      <w:r w:rsidR="00947CF5">
        <w:t>ms ir juridiniams asmenims ir</w:t>
      </w:r>
      <w:r w:rsidR="00303304">
        <w:rPr>
          <w:b/>
        </w:rPr>
        <w:t xml:space="preserve"> </w:t>
      </w:r>
      <w:r w:rsidR="006E2246" w:rsidRPr="006E2246">
        <w:rPr>
          <w:b/>
        </w:rPr>
        <w:t>3 proc</w:t>
      </w:r>
      <w:r w:rsidR="00303304">
        <w:t>.</w:t>
      </w:r>
      <w:r w:rsidR="007D203C">
        <w:t xml:space="preserve"> –</w:t>
      </w:r>
      <w:r w:rsidR="00303304">
        <w:t xml:space="preserve"> </w:t>
      </w:r>
      <w:r w:rsidR="006E2246">
        <w:t xml:space="preserve"> u</w:t>
      </w:r>
      <w:r w:rsidR="00D23911">
        <w:t>ž apleistą nekilnojamąjį turtą</w:t>
      </w:r>
      <w:r w:rsidR="007D203C">
        <w:t>.</w:t>
      </w:r>
    </w:p>
    <w:p w:rsidR="00736CC7" w:rsidRDefault="008E1073" w:rsidP="007D203C">
      <w:pPr>
        <w:ind w:firstLine="720"/>
        <w:jc w:val="both"/>
      </w:pPr>
      <w:r>
        <w:t>2016</w:t>
      </w:r>
      <w:r w:rsidR="00303304">
        <w:t xml:space="preserve"> metais</w:t>
      </w:r>
      <w:r w:rsidR="009501FB">
        <w:t xml:space="preserve"> NTM</w:t>
      </w:r>
      <w:r>
        <w:t xml:space="preserve"> gauta 192 178 eurai, tai yra 60</w:t>
      </w:r>
      <w:r w:rsidR="00B072B0">
        <w:t xml:space="preserve"> </w:t>
      </w:r>
      <w:r>
        <w:t xml:space="preserve">603 eurais daugiau nei 2015 metais. </w:t>
      </w:r>
      <w:r w:rsidR="009501FB">
        <w:t xml:space="preserve">  </w:t>
      </w:r>
      <w:r>
        <w:t xml:space="preserve">Daugiau nei pusę NTM sumoka ne mūsų rajono įmonės. </w:t>
      </w:r>
      <w:r w:rsidR="009501FB">
        <w:t xml:space="preserve">            </w:t>
      </w:r>
    </w:p>
    <w:p w:rsidR="007D203C" w:rsidRDefault="007D203C" w:rsidP="007D203C">
      <w:pPr>
        <w:jc w:val="both"/>
        <w:rPr>
          <w:b/>
        </w:rPr>
      </w:pPr>
      <w:r>
        <w:rPr>
          <w:b/>
        </w:rPr>
        <w:tab/>
      </w:r>
      <w:r w:rsidR="0083613F">
        <w:rPr>
          <w:b/>
        </w:rPr>
        <w:t xml:space="preserve">Galimos pasekmės, priėmus siūlomą tarybos sprendimo projektą: </w:t>
      </w:r>
    </w:p>
    <w:p w:rsidR="0083613F" w:rsidRPr="007D203C" w:rsidRDefault="007D203C" w:rsidP="007D203C">
      <w:pPr>
        <w:jc w:val="both"/>
        <w:rPr>
          <w:b/>
        </w:rPr>
      </w:pPr>
      <w:r>
        <w:rPr>
          <w:b/>
        </w:rPr>
        <w:tab/>
        <w:t>n</w:t>
      </w:r>
      <w:r w:rsidR="0083613F">
        <w:rPr>
          <w:b/>
        </w:rPr>
        <w:t xml:space="preserve">eigiamos: </w:t>
      </w:r>
      <w:r w:rsidR="00B630E2">
        <w:t>n</w:t>
      </w:r>
      <w:r w:rsidR="0083613F">
        <w:t>eigiamų pasekmių nenumatoma</w:t>
      </w:r>
      <w:r>
        <w:t>;</w:t>
      </w:r>
      <w:r w:rsidR="00A81A9C">
        <w:tab/>
      </w:r>
    </w:p>
    <w:p w:rsidR="00B630E2" w:rsidRDefault="007D203C" w:rsidP="0083613F">
      <w:pPr>
        <w:jc w:val="both"/>
      </w:pPr>
      <w:r>
        <w:rPr>
          <w:b/>
        </w:rPr>
        <w:tab/>
        <w:t>t</w:t>
      </w:r>
      <w:r w:rsidR="0083613F">
        <w:rPr>
          <w:b/>
        </w:rPr>
        <w:t>eigiamos:</w:t>
      </w:r>
      <w:r w:rsidR="00B630E2">
        <w:rPr>
          <w:b/>
        </w:rPr>
        <w:t xml:space="preserve"> </w:t>
      </w:r>
      <w:r w:rsidR="00B630E2" w:rsidRPr="00B630E2">
        <w:t>papildomos biudžeto pajamos ir  smulkaus verslo skatinimas.</w:t>
      </w:r>
    </w:p>
    <w:p w:rsidR="008E1073" w:rsidRPr="00325606" w:rsidRDefault="007D203C" w:rsidP="0083613F">
      <w:pPr>
        <w:jc w:val="both"/>
      </w:pPr>
      <w:r>
        <w:tab/>
      </w:r>
      <w:r w:rsidR="00BD5CD1" w:rsidRPr="00F11B16">
        <w:rPr>
          <w:b/>
        </w:rPr>
        <w:t>Sprendimo nauda rajono gyventojams</w:t>
      </w:r>
      <w:r w:rsidR="00BD5CD1">
        <w:t>. Stabilumas mokesčių mokėtojams. Naujai įregistravusiems veiklą taikomas mažiausias tarifas 3 metus.</w:t>
      </w:r>
    </w:p>
    <w:p w:rsidR="0083613F" w:rsidRDefault="007D203C" w:rsidP="0083613F">
      <w:pPr>
        <w:jc w:val="both"/>
        <w:rPr>
          <w:b/>
        </w:rPr>
      </w:pPr>
      <w:r>
        <w:rPr>
          <w:b/>
          <w:bCs/>
        </w:rPr>
        <w:tab/>
      </w:r>
      <w:r w:rsidR="0083613F">
        <w:rPr>
          <w:b/>
          <w:bCs/>
        </w:rPr>
        <w:t>Finansavimo šaltiniai ir lėšų poreikis</w:t>
      </w:r>
      <w:r w:rsidR="0083613F">
        <w:t>:</w:t>
      </w:r>
      <w:r w:rsidR="00595A86">
        <w:t>papildono lėšų poreikio nereikia</w:t>
      </w:r>
      <w:r w:rsidR="0083613F">
        <w:t>.</w:t>
      </w:r>
    </w:p>
    <w:p w:rsidR="0083613F" w:rsidRDefault="007D203C" w:rsidP="0083613F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83613F">
        <w:rPr>
          <w:b/>
          <w:bCs/>
          <w:color w:val="000000"/>
        </w:rPr>
        <w:t>Suderinamumas su Lietuvos Respublikos galiojančiais teisės norminiais aktais.</w:t>
      </w:r>
    </w:p>
    <w:p w:rsidR="0083613F" w:rsidRDefault="007D203C" w:rsidP="0083613F">
      <w:pPr>
        <w:jc w:val="both"/>
        <w:rPr>
          <w:color w:val="000000"/>
        </w:rPr>
      </w:pPr>
      <w:r>
        <w:rPr>
          <w:color w:val="000000"/>
        </w:rPr>
        <w:tab/>
      </w:r>
      <w:r w:rsidR="0083613F">
        <w:rPr>
          <w:color w:val="000000"/>
        </w:rPr>
        <w:t>Projektas neprieštarauja galiojantiems teisės aktams.</w:t>
      </w:r>
    </w:p>
    <w:p w:rsidR="000B1868" w:rsidRDefault="000B1868" w:rsidP="000B1868">
      <w:pPr>
        <w:jc w:val="both"/>
        <w:rPr>
          <w:b/>
        </w:rPr>
      </w:pPr>
      <w:r>
        <w:t xml:space="preserve">                     </w:t>
      </w:r>
      <w:r>
        <w:rPr>
          <w:b/>
        </w:rPr>
        <w:t>Antikorupcinis vertinimas.</w:t>
      </w:r>
    </w:p>
    <w:p w:rsidR="000B1868" w:rsidRDefault="000B1868" w:rsidP="000B1868">
      <w:pPr>
        <w:ind w:firstLine="851"/>
        <w:jc w:val="both"/>
        <w:rPr>
          <w:b/>
        </w:rPr>
      </w:pPr>
      <w:r>
        <w:rPr>
          <w:b/>
        </w:rPr>
        <w:tab/>
      </w:r>
      <w:r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:rsidR="0083613F" w:rsidRDefault="0083613F" w:rsidP="003B0C7E"/>
    <w:p w:rsidR="0083613F" w:rsidRDefault="0083613F" w:rsidP="003B0C7E"/>
    <w:p w:rsidR="0083613F" w:rsidRDefault="00DB7DD7" w:rsidP="003B0C7E">
      <w:r>
        <w:t>Finansų skyriaus vedėja</w:t>
      </w:r>
      <w:r>
        <w:tab/>
      </w:r>
      <w:r>
        <w:tab/>
      </w:r>
      <w:r>
        <w:tab/>
      </w:r>
      <w:r>
        <w:tab/>
        <w:t>Reda Dūdienė</w:t>
      </w:r>
    </w:p>
    <w:sectPr w:rsidR="0083613F" w:rsidSect="006A72C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7E"/>
    <w:rsid w:val="00047F82"/>
    <w:rsid w:val="00052286"/>
    <w:rsid w:val="000652B6"/>
    <w:rsid w:val="000B1868"/>
    <w:rsid w:val="000B6166"/>
    <w:rsid w:val="000E5791"/>
    <w:rsid w:val="001144F7"/>
    <w:rsid w:val="001206F4"/>
    <w:rsid w:val="00172F0C"/>
    <w:rsid w:val="001775A0"/>
    <w:rsid w:val="001A46C1"/>
    <w:rsid w:val="001B2124"/>
    <w:rsid w:val="001F45C0"/>
    <w:rsid w:val="002079F6"/>
    <w:rsid w:val="0021670F"/>
    <w:rsid w:val="00293E52"/>
    <w:rsid w:val="002A7796"/>
    <w:rsid w:val="002C0CCA"/>
    <w:rsid w:val="002C1A97"/>
    <w:rsid w:val="002E15CD"/>
    <w:rsid w:val="002F5DEB"/>
    <w:rsid w:val="00303304"/>
    <w:rsid w:val="00325606"/>
    <w:rsid w:val="00333D07"/>
    <w:rsid w:val="003552CA"/>
    <w:rsid w:val="0037083A"/>
    <w:rsid w:val="00375F00"/>
    <w:rsid w:val="003B0C7E"/>
    <w:rsid w:val="003D4CCC"/>
    <w:rsid w:val="003F2881"/>
    <w:rsid w:val="004028B9"/>
    <w:rsid w:val="00423871"/>
    <w:rsid w:val="00436366"/>
    <w:rsid w:val="004C23E2"/>
    <w:rsid w:val="00501AA6"/>
    <w:rsid w:val="00507634"/>
    <w:rsid w:val="00512026"/>
    <w:rsid w:val="0051478E"/>
    <w:rsid w:val="005175A9"/>
    <w:rsid w:val="00521E71"/>
    <w:rsid w:val="0055393B"/>
    <w:rsid w:val="00560B39"/>
    <w:rsid w:val="0059477F"/>
    <w:rsid w:val="00595A86"/>
    <w:rsid w:val="005F28CB"/>
    <w:rsid w:val="00681A37"/>
    <w:rsid w:val="006A72C0"/>
    <w:rsid w:val="006E2246"/>
    <w:rsid w:val="0071037F"/>
    <w:rsid w:val="00736CC7"/>
    <w:rsid w:val="007D203C"/>
    <w:rsid w:val="007F5F3F"/>
    <w:rsid w:val="0083613F"/>
    <w:rsid w:val="00867578"/>
    <w:rsid w:val="008927F0"/>
    <w:rsid w:val="008B342D"/>
    <w:rsid w:val="008C4219"/>
    <w:rsid w:val="008E1073"/>
    <w:rsid w:val="008E1B12"/>
    <w:rsid w:val="00930AA7"/>
    <w:rsid w:val="009320CA"/>
    <w:rsid w:val="00937867"/>
    <w:rsid w:val="00947CF5"/>
    <w:rsid w:val="009501FB"/>
    <w:rsid w:val="009A4EF9"/>
    <w:rsid w:val="009B7CD3"/>
    <w:rsid w:val="009C6291"/>
    <w:rsid w:val="009D5478"/>
    <w:rsid w:val="00A1167C"/>
    <w:rsid w:val="00A41EC6"/>
    <w:rsid w:val="00A515CB"/>
    <w:rsid w:val="00A81A9C"/>
    <w:rsid w:val="00AA58D6"/>
    <w:rsid w:val="00AC630F"/>
    <w:rsid w:val="00B072B0"/>
    <w:rsid w:val="00B4713C"/>
    <w:rsid w:val="00B630E2"/>
    <w:rsid w:val="00B67633"/>
    <w:rsid w:val="00B86379"/>
    <w:rsid w:val="00BD5CD1"/>
    <w:rsid w:val="00C04554"/>
    <w:rsid w:val="00C119D1"/>
    <w:rsid w:val="00C56172"/>
    <w:rsid w:val="00C77EF0"/>
    <w:rsid w:val="00CC0DB3"/>
    <w:rsid w:val="00CE0F1B"/>
    <w:rsid w:val="00D23911"/>
    <w:rsid w:val="00D5585E"/>
    <w:rsid w:val="00D63F6A"/>
    <w:rsid w:val="00DB7DD7"/>
    <w:rsid w:val="00E230F5"/>
    <w:rsid w:val="00F000FF"/>
    <w:rsid w:val="00F87BAA"/>
    <w:rsid w:val="00F93951"/>
    <w:rsid w:val="00FA0D39"/>
    <w:rsid w:val="00FC1524"/>
    <w:rsid w:val="00FC181C"/>
    <w:rsid w:val="00FD322D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B0C7E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3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83613F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B0C7E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3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83613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FDDA3-6F85-469F-BEB5-A1549C5A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Jurgita Jurkonyte</dc:creator>
  <cp:lastModifiedBy>Jurgita Jurkonyte</cp:lastModifiedBy>
  <cp:revision>3</cp:revision>
  <cp:lastPrinted>2015-05-18T11:19:00Z</cp:lastPrinted>
  <dcterms:created xsi:type="dcterms:W3CDTF">2017-04-19T06:24:00Z</dcterms:created>
  <dcterms:modified xsi:type="dcterms:W3CDTF">2017-04-25T10:39:00Z</dcterms:modified>
</cp:coreProperties>
</file>